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9F1" w:rsidRPr="00D504A9" w:rsidRDefault="00D419F1" w:rsidP="00D504A9">
      <w:pPr>
        <w:pStyle w:val="Heading1"/>
        <w:pBdr>
          <w:bottom w:val="single" w:sz="4" w:space="1" w:color="auto"/>
        </w:pBdr>
        <w:spacing w:before="0" w:after="240"/>
        <w:rPr>
          <w:rFonts w:asciiTheme="minorHAnsi" w:hAnsiTheme="minorHAnsi" w:cstheme="minorHAnsi"/>
          <w:b/>
          <w:color w:val="auto"/>
        </w:rPr>
      </w:pPr>
      <w:r w:rsidRPr="00D504A9">
        <w:rPr>
          <w:rFonts w:asciiTheme="minorHAnsi" w:hAnsiTheme="minorHAnsi" w:cstheme="minorHAnsi"/>
          <w:b/>
          <w:color w:val="auto"/>
        </w:rPr>
        <w:t>Alaska Digital Literacy Standards: Connections to other standards</w:t>
      </w:r>
    </w:p>
    <w:p w:rsidR="00D419F1" w:rsidRPr="00BA7E18" w:rsidRDefault="00D419F1">
      <w:pPr>
        <w:rPr>
          <w:sz w:val="24"/>
          <w:szCs w:val="24"/>
        </w:rPr>
      </w:pPr>
      <w:r w:rsidRPr="00BA7E18">
        <w:rPr>
          <w:sz w:val="24"/>
          <w:szCs w:val="24"/>
        </w:rPr>
        <w:t>Computers and digital devices are integral to life and learning in the 21</w:t>
      </w:r>
      <w:r w:rsidRPr="00BA7E18">
        <w:rPr>
          <w:sz w:val="24"/>
          <w:szCs w:val="24"/>
          <w:vertAlign w:val="superscript"/>
        </w:rPr>
        <w:t>st</w:t>
      </w:r>
      <w:r w:rsidRPr="00BA7E18">
        <w:rPr>
          <w:sz w:val="24"/>
          <w:szCs w:val="24"/>
        </w:rPr>
        <w:t xml:space="preserve"> Century.  They broaden access, speed processes, and contrib</w:t>
      </w:r>
      <w:r w:rsidR="00BA7E18" w:rsidRPr="00BA7E18">
        <w:rPr>
          <w:sz w:val="24"/>
          <w:szCs w:val="24"/>
        </w:rPr>
        <w:t>ute to equitable instruction; h</w:t>
      </w:r>
      <w:r w:rsidRPr="00BA7E18">
        <w:rPr>
          <w:sz w:val="24"/>
          <w:szCs w:val="24"/>
        </w:rPr>
        <w:t xml:space="preserve">owever, they also can be distracting, </w:t>
      </w:r>
      <w:r w:rsidR="00BA7E18" w:rsidRPr="00BA7E18">
        <w:rPr>
          <w:sz w:val="24"/>
          <w:szCs w:val="24"/>
        </w:rPr>
        <w:t xml:space="preserve">confusing, and misused.  Therefore, it is vitally important that students learn digital citizenship as part of their regular classes that helps them maximize the benefits and avoid the potential pitfalls of living in a digital age.  </w:t>
      </w:r>
    </w:p>
    <w:p w:rsidR="00D419F1" w:rsidRPr="00263FA9" w:rsidRDefault="00BA7E18">
      <w:pPr>
        <w:rPr>
          <w:rFonts w:cstheme="minorHAnsi"/>
          <w:sz w:val="24"/>
          <w:szCs w:val="24"/>
        </w:rPr>
      </w:pPr>
      <w:r w:rsidRPr="00BA7E18">
        <w:rPr>
          <w:sz w:val="24"/>
          <w:szCs w:val="24"/>
        </w:rPr>
        <w:t xml:space="preserve">The </w:t>
      </w:r>
      <w:r>
        <w:rPr>
          <w:sz w:val="24"/>
          <w:szCs w:val="24"/>
        </w:rPr>
        <w:t xml:space="preserve">Digital Literacy standards intersect daily with </w:t>
      </w:r>
      <w:r w:rsidR="00E06399">
        <w:rPr>
          <w:sz w:val="24"/>
          <w:szCs w:val="24"/>
        </w:rPr>
        <w:t xml:space="preserve">both </w:t>
      </w:r>
      <w:r>
        <w:rPr>
          <w:sz w:val="24"/>
          <w:szCs w:val="24"/>
        </w:rPr>
        <w:t xml:space="preserve">core content </w:t>
      </w:r>
      <w:r w:rsidR="00E06399">
        <w:rPr>
          <w:sz w:val="24"/>
          <w:szCs w:val="24"/>
        </w:rPr>
        <w:t xml:space="preserve">and elective </w:t>
      </w:r>
      <w:r>
        <w:rPr>
          <w:sz w:val="24"/>
          <w:szCs w:val="24"/>
        </w:rPr>
        <w:t>areas</w:t>
      </w:r>
      <w:r w:rsidR="00E06399">
        <w:rPr>
          <w:sz w:val="24"/>
          <w:szCs w:val="24"/>
        </w:rPr>
        <w:t xml:space="preserve"> by asking student to think critically and to collaborate</w:t>
      </w:r>
      <w:r w:rsidR="00E06399">
        <w:rPr>
          <w:rFonts w:cstheme="minorHAnsi"/>
          <w:sz w:val="24"/>
          <w:szCs w:val="24"/>
        </w:rPr>
        <w:t>—</w:t>
      </w:r>
      <w:r w:rsidR="00E06399">
        <w:rPr>
          <w:sz w:val="24"/>
          <w:szCs w:val="24"/>
        </w:rPr>
        <w:t xml:space="preserve">both necessary skills in the modern age.  Students will use </w:t>
      </w:r>
      <w:r w:rsidR="00E06399" w:rsidRPr="00E06399">
        <w:rPr>
          <w:sz w:val="24"/>
          <w:szCs w:val="24"/>
        </w:rPr>
        <w:t>digital tools to</w:t>
      </w:r>
      <w:r w:rsidR="00E06399">
        <w:rPr>
          <w:sz w:val="24"/>
          <w:szCs w:val="24"/>
        </w:rPr>
        <w:t>: (a)</w:t>
      </w:r>
      <w:r w:rsidR="00E06399" w:rsidRPr="00E06399">
        <w:rPr>
          <w:sz w:val="24"/>
          <w:szCs w:val="24"/>
        </w:rPr>
        <w:t xml:space="preserve"> construct knowledge, </w:t>
      </w:r>
      <w:r w:rsidR="00E06399">
        <w:rPr>
          <w:sz w:val="24"/>
          <w:szCs w:val="24"/>
        </w:rPr>
        <w:t xml:space="preserve">(b) </w:t>
      </w:r>
      <w:r w:rsidR="00E06399" w:rsidRPr="00E06399">
        <w:rPr>
          <w:sz w:val="24"/>
          <w:szCs w:val="24"/>
        </w:rPr>
        <w:t>produce creative artifacts</w:t>
      </w:r>
      <w:r w:rsidR="00E06399">
        <w:rPr>
          <w:sz w:val="24"/>
          <w:szCs w:val="24"/>
        </w:rPr>
        <w:t>, (c)</w:t>
      </w:r>
      <w:r w:rsidR="00E06399" w:rsidRPr="00E06399">
        <w:rPr>
          <w:sz w:val="24"/>
          <w:szCs w:val="24"/>
        </w:rPr>
        <w:t xml:space="preserve"> make meaningful learning experiences for themselves and others</w:t>
      </w:r>
      <w:r w:rsidR="00E06399">
        <w:rPr>
          <w:sz w:val="24"/>
          <w:szCs w:val="24"/>
        </w:rPr>
        <w:t xml:space="preserve">, (d) collaborate with others, and (e) work effectively in teams regardless of geographic location. </w:t>
      </w:r>
      <w:r w:rsidR="00263FA9">
        <w:rPr>
          <w:sz w:val="24"/>
          <w:szCs w:val="24"/>
        </w:rPr>
        <w:t xml:space="preserve">The Digital Literacy </w:t>
      </w:r>
      <w:r w:rsidR="00263FA9" w:rsidRPr="00263FA9">
        <w:rPr>
          <w:rFonts w:cstheme="minorHAnsi"/>
          <w:sz w:val="24"/>
          <w:szCs w:val="24"/>
        </w:rPr>
        <w:t xml:space="preserve">standards also provide students skills to become independent learners, leveraging technology to learn in unique and novel ways.  </w:t>
      </w:r>
    </w:p>
    <w:p w:rsidR="00263FA9" w:rsidRPr="00D504A9" w:rsidRDefault="00263FA9" w:rsidP="00D504A9">
      <w:pPr>
        <w:pStyle w:val="Heading2"/>
        <w:spacing w:before="0" w:after="160"/>
        <w:rPr>
          <w:rFonts w:cstheme="minorHAnsi"/>
          <w:i w:val="0"/>
        </w:rPr>
      </w:pPr>
      <w:r w:rsidRPr="00D504A9">
        <w:rPr>
          <w:rFonts w:cstheme="minorHAnsi"/>
          <w:i w:val="0"/>
        </w:rPr>
        <w:t>Standards for Math</w:t>
      </w:r>
    </w:p>
    <w:p w:rsidR="007473A2" w:rsidRPr="00263FA9" w:rsidRDefault="00263FA9">
      <w:pPr>
        <w:rPr>
          <w:rFonts w:cstheme="minorHAnsi"/>
          <w:sz w:val="24"/>
          <w:szCs w:val="24"/>
        </w:rPr>
      </w:pPr>
      <w:r w:rsidRPr="00263FA9">
        <w:rPr>
          <w:rFonts w:cstheme="minorHAnsi"/>
          <w:sz w:val="24"/>
          <w:szCs w:val="24"/>
        </w:rPr>
        <w:t xml:space="preserve">The Digital Literacy standards </w:t>
      </w:r>
      <w:proofErr w:type="gramStart"/>
      <w:r w:rsidRPr="00263FA9">
        <w:rPr>
          <w:rFonts w:cstheme="minorHAnsi"/>
          <w:sz w:val="24"/>
          <w:szCs w:val="24"/>
        </w:rPr>
        <w:t>may be incorporated</w:t>
      </w:r>
      <w:proofErr w:type="gramEnd"/>
      <w:r w:rsidRPr="00263FA9">
        <w:rPr>
          <w:rFonts w:cstheme="minorHAnsi"/>
          <w:sz w:val="24"/>
          <w:szCs w:val="24"/>
        </w:rPr>
        <w:t xml:space="preserve"> into mathematics by focusing on computational thinking.  </w:t>
      </w:r>
      <w:r w:rsidRPr="00263FA9">
        <w:rPr>
          <w:rFonts w:cstheme="minorHAnsi"/>
          <w:color w:val="333333"/>
          <w:sz w:val="24"/>
          <w:szCs w:val="24"/>
          <w:shd w:val="clear" w:color="auto" w:fill="FFFFFF"/>
        </w:rPr>
        <w:t>Students develop and employ strategies for understanding and solving problems in ways that leverage the power of technological methods to develop and test solutions.</w:t>
      </w:r>
    </w:p>
    <w:p w:rsidR="00263FA9" w:rsidRPr="00263FA9" w:rsidRDefault="00263FA9" w:rsidP="00D504A9">
      <w:pPr>
        <w:pStyle w:val="Heading2"/>
        <w:spacing w:before="0" w:after="160"/>
        <w:rPr>
          <w:i w:val="0"/>
        </w:rPr>
      </w:pPr>
      <w:r w:rsidRPr="00263FA9">
        <w:t>Standards for Science</w:t>
      </w:r>
    </w:p>
    <w:p w:rsidR="00263FA9" w:rsidRDefault="000547B0">
      <w:pPr>
        <w:rPr>
          <w:rFonts w:cstheme="minorHAnsi"/>
          <w:color w:val="333333"/>
          <w:sz w:val="24"/>
          <w:szCs w:val="24"/>
          <w:shd w:val="clear" w:color="auto" w:fill="FFFFFF"/>
        </w:rPr>
      </w:pPr>
      <w:r>
        <w:rPr>
          <w:rFonts w:cstheme="minorHAnsi"/>
          <w:color w:val="333333"/>
          <w:sz w:val="24"/>
          <w:szCs w:val="24"/>
          <w:shd w:val="clear" w:color="auto" w:fill="FFFFFF"/>
        </w:rPr>
        <w:t xml:space="preserve">The new Science Standards for Alaska place a significant emphasis on engineering design and problem solving.  This connects nicely with the Digital Literacy standards’ design component requiring students to </w:t>
      </w:r>
      <w:r w:rsidRPr="00263FA9">
        <w:rPr>
          <w:rFonts w:cstheme="minorHAnsi"/>
          <w:color w:val="333333"/>
          <w:sz w:val="24"/>
          <w:szCs w:val="24"/>
          <w:shd w:val="clear" w:color="auto" w:fill="FFFFFF"/>
        </w:rPr>
        <w:t>use a variety of technologies within a design process to identify and solve problems by creating new, useful or imaginative solutions.</w:t>
      </w:r>
    </w:p>
    <w:p w:rsidR="00263FA9" w:rsidRPr="00263FA9" w:rsidRDefault="00263FA9" w:rsidP="00D504A9">
      <w:pPr>
        <w:pStyle w:val="Heading2"/>
        <w:spacing w:before="0" w:after="160"/>
      </w:pPr>
      <w:r w:rsidRPr="00263FA9">
        <w:t>Standards for English Language Arts</w:t>
      </w:r>
    </w:p>
    <w:p w:rsidR="00263FA9" w:rsidRDefault="00263FA9">
      <w:pPr>
        <w:rPr>
          <w:rFonts w:cstheme="minorHAnsi"/>
          <w:color w:val="333333"/>
          <w:sz w:val="24"/>
          <w:szCs w:val="24"/>
          <w:shd w:val="clear" w:color="auto" w:fill="FFFFFF"/>
        </w:rPr>
      </w:pPr>
      <w:r>
        <w:rPr>
          <w:rFonts w:cstheme="minorHAnsi"/>
          <w:color w:val="333333"/>
          <w:sz w:val="24"/>
          <w:szCs w:val="24"/>
          <w:shd w:val="clear" w:color="auto" w:fill="FFFFFF"/>
        </w:rPr>
        <w:t xml:space="preserve">Most jobs </w:t>
      </w:r>
      <w:r>
        <w:rPr>
          <w:sz w:val="24"/>
        </w:rPr>
        <w:t>require</w:t>
      </w:r>
      <w:r w:rsidRPr="00E474AA">
        <w:rPr>
          <w:sz w:val="24"/>
        </w:rPr>
        <w:t xml:space="preserve"> the ability to construct a sound argument and communicate it effectively. </w:t>
      </w:r>
      <w:r>
        <w:rPr>
          <w:sz w:val="24"/>
        </w:rPr>
        <w:t xml:space="preserve"> </w:t>
      </w:r>
      <w:r w:rsidRPr="00E474AA">
        <w:rPr>
          <w:sz w:val="24"/>
        </w:rPr>
        <w:t xml:space="preserve">Reading and writing </w:t>
      </w:r>
      <w:r>
        <w:rPr>
          <w:sz w:val="24"/>
        </w:rPr>
        <w:t>are key components of the digital age</w:t>
      </w:r>
      <w:r w:rsidRPr="00E474AA">
        <w:rPr>
          <w:sz w:val="24"/>
        </w:rPr>
        <w:t>, and literacy is essential to good practice.</w:t>
      </w:r>
      <w:r w:rsidRPr="00263FA9">
        <w:rPr>
          <w:rFonts w:cstheme="minorHAnsi"/>
          <w:color w:val="333333"/>
          <w:sz w:val="24"/>
          <w:szCs w:val="24"/>
          <w:shd w:val="clear" w:color="auto" w:fill="FFFFFF"/>
        </w:rPr>
        <w:t xml:space="preserve"> </w:t>
      </w:r>
      <w:r>
        <w:rPr>
          <w:rFonts w:cstheme="minorHAnsi"/>
          <w:color w:val="333333"/>
          <w:sz w:val="24"/>
          <w:szCs w:val="24"/>
          <w:shd w:val="clear" w:color="auto" w:fill="FFFFFF"/>
        </w:rPr>
        <w:t xml:space="preserve">The Digital Literacy standards focus on communication, requiring students to </w:t>
      </w:r>
      <w:r w:rsidRPr="00263FA9">
        <w:rPr>
          <w:rFonts w:cstheme="minorHAnsi"/>
          <w:color w:val="333333"/>
          <w:sz w:val="24"/>
          <w:szCs w:val="24"/>
          <w:shd w:val="clear" w:color="auto" w:fill="FFFFFF"/>
        </w:rPr>
        <w:t>clearly and express themselves creatively for a variety of purposes using the platforms, tools, styles, formats and digital media appropriate to their goals</w:t>
      </w:r>
      <w:r>
        <w:rPr>
          <w:rFonts w:cstheme="minorHAnsi"/>
          <w:color w:val="333333"/>
          <w:sz w:val="24"/>
          <w:szCs w:val="24"/>
          <w:shd w:val="clear" w:color="auto" w:fill="FFFFFF"/>
        </w:rPr>
        <w:t xml:space="preserve">.  </w:t>
      </w:r>
    </w:p>
    <w:p w:rsidR="00263FA9" w:rsidRPr="00263FA9" w:rsidRDefault="00263FA9" w:rsidP="00D504A9">
      <w:pPr>
        <w:pStyle w:val="Heading2"/>
        <w:spacing w:before="0" w:after="160"/>
      </w:pPr>
      <w:bookmarkStart w:id="0" w:name="_GoBack"/>
      <w:r w:rsidRPr="00263FA9">
        <w:t>Standards for Social Studies</w:t>
      </w:r>
    </w:p>
    <w:bookmarkEnd w:id="0"/>
    <w:p w:rsidR="00D419F1" w:rsidRPr="00476FBE" w:rsidRDefault="000C5166">
      <w:pPr>
        <w:rPr>
          <w:rFonts w:cstheme="minorHAnsi"/>
          <w:color w:val="333333"/>
          <w:sz w:val="24"/>
          <w:szCs w:val="24"/>
          <w:shd w:val="clear" w:color="auto" w:fill="FFFFFF"/>
        </w:rPr>
      </w:pPr>
      <w:r w:rsidRPr="00263FA9">
        <w:rPr>
          <w:rFonts w:cstheme="minorHAnsi"/>
          <w:color w:val="333333"/>
          <w:sz w:val="24"/>
          <w:szCs w:val="24"/>
          <w:shd w:val="clear" w:color="auto" w:fill="FFFFFF"/>
        </w:rPr>
        <w:t>C</w:t>
      </w:r>
      <w:r w:rsidR="007473A2" w:rsidRPr="00263FA9">
        <w:rPr>
          <w:rFonts w:cstheme="minorHAnsi"/>
          <w:color w:val="333333"/>
          <w:sz w:val="24"/>
          <w:szCs w:val="24"/>
          <w:shd w:val="clear" w:color="auto" w:fill="FFFFFF"/>
        </w:rPr>
        <w:t>itizen</w:t>
      </w:r>
      <w:r w:rsidRPr="00263FA9">
        <w:rPr>
          <w:rFonts w:cstheme="minorHAnsi"/>
          <w:color w:val="333333"/>
          <w:sz w:val="24"/>
          <w:szCs w:val="24"/>
          <w:shd w:val="clear" w:color="auto" w:fill="FFFFFF"/>
        </w:rPr>
        <w:t>ship</w:t>
      </w:r>
      <w:r w:rsidR="00263FA9">
        <w:rPr>
          <w:rFonts w:cstheme="minorHAnsi"/>
          <w:color w:val="333333"/>
          <w:sz w:val="24"/>
          <w:szCs w:val="24"/>
          <w:shd w:val="clear" w:color="auto" w:fill="FFFFFF"/>
        </w:rPr>
        <w:t xml:space="preserve"> is a major component of the Digital Literacy standards. </w:t>
      </w:r>
      <w:r w:rsidR="007473A2" w:rsidRPr="00263FA9">
        <w:rPr>
          <w:rFonts w:cstheme="minorHAnsi"/>
          <w:color w:val="333333"/>
          <w:sz w:val="24"/>
          <w:szCs w:val="24"/>
          <w:shd w:val="clear" w:color="auto" w:fill="FFFFFF"/>
        </w:rPr>
        <w:t xml:space="preserve"> Students recognize the rights, responsibilities and opportunities of living, learning and working in an interconnected digital world, and they act and model in ways that are safe, legal and ethical.</w:t>
      </w:r>
    </w:p>
    <w:sectPr w:rsidR="00D419F1" w:rsidRPr="00476FB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46" w:rsidRDefault="00F01D46" w:rsidP="00E06399">
      <w:pPr>
        <w:spacing w:after="0" w:line="240" w:lineRule="auto"/>
      </w:pPr>
      <w:r>
        <w:separator/>
      </w:r>
    </w:p>
  </w:endnote>
  <w:endnote w:type="continuationSeparator" w:id="0">
    <w:p w:rsidR="00F01D46" w:rsidRDefault="00F01D46" w:rsidP="00E06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399" w:rsidRDefault="00E06399">
    <w:pPr>
      <w:pStyle w:val="Footer"/>
    </w:pPr>
    <w:r>
      <w:rPr>
        <w:noProof/>
      </w:rPr>
      <w:drawing>
        <wp:inline distT="0" distB="0" distL="0" distR="0" wp14:anchorId="4666BE56" wp14:editId="6EA0BDC2">
          <wp:extent cx="584835" cy="542290"/>
          <wp:effectExtent l="0" t="0" r="5715" b="0"/>
          <wp:docPr id="1" name="Picture 1" descr="DEED Logo" title="DE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4835" cy="542290"/>
                  </a:xfrm>
                  <a:prstGeom prst="rect">
                    <a:avLst/>
                  </a:prstGeom>
                  <a:noFill/>
                  <a:ln>
                    <a:noFill/>
                  </a:ln>
                </pic:spPr>
              </pic:pic>
            </a:graphicData>
          </a:graphic>
        </wp:inline>
      </w:drawing>
    </w:r>
    <w:r>
      <w:tab/>
    </w:r>
    <w:r>
      <w:tab/>
      <w:t>8/14/2019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46" w:rsidRDefault="00F01D46" w:rsidP="00E06399">
      <w:pPr>
        <w:spacing w:after="0" w:line="240" w:lineRule="auto"/>
      </w:pPr>
      <w:r>
        <w:separator/>
      </w:r>
    </w:p>
  </w:footnote>
  <w:footnote w:type="continuationSeparator" w:id="0">
    <w:p w:rsidR="00F01D46" w:rsidRDefault="00F01D46" w:rsidP="00E063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B005E9"/>
    <w:multiLevelType w:val="hybridMultilevel"/>
    <w:tmpl w:val="D534D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F1"/>
    <w:rsid w:val="000547B0"/>
    <w:rsid w:val="000C5166"/>
    <w:rsid w:val="00263FA9"/>
    <w:rsid w:val="002C0D60"/>
    <w:rsid w:val="00476FBE"/>
    <w:rsid w:val="007473A2"/>
    <w:rsid w:val="00BA7E18"/>
    <w:rsid w:val="00D419F1"/>
    <w:rsid w:val="00D504A9"/>
    <w:rsid w:val="00E06399"/>
    <w:rsid w:val="00E632FB"/>
    <w:rsid w:val="00F01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2A668D-902E-4180-B2F1-E9FDF111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04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504A9"/>
    <w:pPr>
      <w:keepNext/>
      <w:keepLines/>
      <w:spacing w:before="40" w:after="0"/>
      <w:outlineLvl w:val="1"/>
    </w:pPr>
    <w:rPr>
      <w:rFonts w:eastAsiaTheme="majorEastAsia" w:cstheme="majorBidi"/>
      <w:i/>
      <w:sz w:val="24"/>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19F1"/>
    <w:pPr>
      <w:ind w:left="720"/>
      <w:contextualSpacing/>
    </w:pPr>
  </w:style>
  <w:style w:type="character" w:styleId="Hyperlink">
    <w:name w:val="Hyperlink"/>
    <w:basedOn w:val="DefaultParagraphFont"/>
    <w:uiPriority w:val="99"/>
    <w:unhideWhenUsed/>
    <w:rsid w:val="00D419F1"/>
    <w:rPr>
      <w:color w:val="0000FF"/>
      <w:u w:val="single"/>
    </w:rPr>
  </w:style>
  <w:style w:type="paragraph" w:styleId="Header">
    <w:name w:val="header"/>
    <w:basedOn w:val="Normal"/>
    <w:link w:val="HeaderChar"/>
    <w:uiPriority w:val="99"/>
    <w:unhideWhenUsed/>
    <w:rsid w:val="00E06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399"/>
  </w:style>
  <w:style w:type="paragraph" w:styleId="Footer">
    <w:name w:val="footer"/>
    <w:basedOn w:val="Normal"/>
    <w:link w:val="FooterChar"/>
    <w:uiPriority w:val="99"/>
    <w:unhideWhenUsed/>
    <w:rsid w:val="00E06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399"/>
  </w:style>
  <w:style w:type="character" w:customStyle="1" w:styleId="Heading1Char">
    <w:name w:val="Heading 1 Char"/>
    <w:basedOn w:val="DefaultParagraphFont"/>
    <w:link w:val="Heading1"/>
    <w:uiPriority w:val="9"/>
    <w:rsid w:val="00D504A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504A9"/>
    <w:rPr>
      <w:rFonts w:eastAsiaTheme="majorEastAsia" w:cstheme="majorBidi"/>
      <w:i/>
      <w:sz w:val="24"/>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376</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SoA - Education and Early Development</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Wolter, Bjorn H (EED)</dc:creator>
  <cp:keywords/>
  <dc:description/>
  <cp:lastModifiedBy>Wolter, Bjorn H (EED)</cp:lastModifiedBy>
  <cp:revision>8</cp:revision>
  <dcterms:created xsi:type="dcterms:W3CDTF">2019-08-14T22:01:00Z</dcterms:created>
  <dcterms:modified xsi:type="dcterms:W3CDTF">2019-08-23T22:00:00Z</dcterms:modified>
</cp:coreProperties>
</file>